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6D2D9" w14:textId="3D19E4D0" w:rsidR="001D7942" w:rsidRPr="009709A7" w:rsidRDefault="00AE7E95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01.07.2024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44B393EA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383E63FB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C8E6435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0DA71ECC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552DE8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1CF0727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AE7E95">
        <w:rPr>
          <w:b/>
          <w:lang w:val="pl-PL"/>
        </w:rPr>
        <w:t>01.07.2024</w:t>
      </w:r>
      <w:r w:rsidR="005802C9" w:rsidRPr="00AE7E95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5E525642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17C3FBD2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sprzętu medycznego</w:t>
      </w:r>
    </w:p>
    <w:p w14:paraId="54A05299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58D90F9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42FF6EAF" w14:textId="7D3C5195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 xml:space="preserve">część 1: 38 049,00 PLN, </w:t>
      </w:r>
      <w:r w:rsidR="00AE7E95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776FD5">
        <w:rPr>
          <w:rFonts w:ascii="Times New Roman" w:hAnsi="Times New Roman"/>
          <w:b/>
          <w:sz w:val="24"/>
          <w:szCs w:val="24"/>
        </w:rPr>
        <w:t>część 2: 12 010,00 PLN, część 3: 45 000,00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C45FB53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3C7917F" w14:textId="126EA613" w:rsidR="003051A6" w:rsidRDefault="00AE7E95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"DUTCHMED PL" 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Szajnochy 14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85-738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Bydgoszcz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3: cena 44 928,00 PLN</w:t>
      </w:r>
      <w:r>
        <w:rPr>
          <w:rFonts w:ascii="Times New Roman" w:hAnsi="Times New Roman"/>
          <w:sz w:val="24"/>
          <w:szCs w:val="24"/>
        </w:rPr>
        <w:t>.</w:t>
      </w:r>
    </w:p>
    <w:p w14:paraId="1A256FA9" w14:textId="176ED85A" w:rsidR="003051A6" w:rsidRDefault="00AE7E95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RescuLine Sp. z o.o.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Fabryczna 17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65-410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Zielona Góra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39 936,24 PLN</w:t>
      </w:r>
      <w:r>
        <w:rPr>
          <w:rFonts w:ascii="Times New Roman" w:hAnsi="Times New Roman"/>
          <w:sz w:val="24"/>
          <w:szCs w:val="24"/>
        </w:rPr>
        <w:t>.</w:t>
      </w:r>
    </w:p>
    <w:p w14:paraId="2939548D" w14:textId="600CEA30" w:rsidR="00A10279" w:rsidRPr="00AE7E95" w:rsidRDefault="00AE7E95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7E95">
        <w:rPr>
          <w:rFonts w:ascii="Times New Roman" w:hAnsi="Times New Roman"/>
          <w:b/>
          <w:bCs/>
          <w:sz w:val="24"/>
          <w:szCs w:val="24"/>
        </w:rPr>
        <w:t>Łukasz Czarnecki CZARMED</w:t>
      </w:r>
      <w:r w:rsidRPr="00AE7E9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E7E95">
        <w:rPr>
          <w:rFonts w:ascii="Times New Roman" w:hAnsi="Times New Roman"/>
          <w:b/>
          <w:bCs/>
          <w:sz w:val="24"/>
          <w:szCs w:val="24"/>
        </w:rPr>
        <w:t>ul. Kolejowa 21</w:t>
      </w:r>
      <w:r w:rsidRPr="00AE7E9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E7E95">
        <w:rPr>
          <w:rFonts w:ascii="Times New Roman" w:hAnsi="Times New Roman"/>
          <w:b/>
          <w:bCs/>
          <w:sz w:val="24"/>
          <w:szCs w:val="24"/>
        </w:rPr>
        <w:t>95-020</w:t>
      </w:r>
      <w:r w:rsidRPr="00AE7E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7E95">
        <w:rPr>
          <w:rFonts w:ascii="Times New Roman" w:hAnsi="Times New Roman"/>
          <w:b/>
          <w:bCs/>
          <w:sz w:val="24"/>
          <w:szCs w:val="24"/>
        </w:rPr>
        <w:t>Bedoń Przykościelny</w:t>
      </w:r>
      <w:r w:rsidRPr="00AE7E95">
        <w:rPr>
          <w:rFonts w:ascii="Times New Roman" w:hAnsi="Times New Roman"/>
          <w:b/>
          <w:bCs/>
          <w:sz w:val="24"/>
          <w:szCs w:val="24"/>
        </w:rPr>
        <w:t xml:space="preserve">, część 2: </w:t>
      </w:r>
      <w:r w:rsidRPr="00AE7E95">
        <w:rPr>
          <w:rFonts w:ascii="Times New Roman" w:hAnsi="Times New Roman"/>
          <w:b/>
          <w:bCs/>
          <w:sz w:val="24"/>
          <w:szCs w:val="24"/>
        </w:rPr>
        <w:t>21150,19</w:t>
      </w:r>
      <w:r w:rsidRPr="00AE7E95">
        <w:rPr>
          <w:rFonts w:ascii="Times New Roman" w:hAnsi="Times New Roman"/>
          <w:b/>
          <w:bCs/>
          <w:sz w:val="24"/>
          <w:szCs w:val="24"/>
        </w:rPr>
        <w:t xml:space="preserve"> PLN</w:t>
      </w:r>
      <w:r w:rsidR="005802C9" w:rsidRPr="00AE7E95">
        <w:rPr>
          <w:rFonts w:ascii="Times New Roman" w:hAnsi="Times New Roman"/>
          <w:b/>
          <w:bCs/>
          <w:sz w:val="24"/>
          <w:szCs w:val="24"/>
        </w:rPr>
        <w:t>.</w:t>
      </w:r>
    </w:p>
    <w:p w14:paraId="176D7ADE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76829" w14:textId="77777777" w:rsidR="00E57ECD" w:rsidRDefault="00E57ECD">
      <w:r>
        <w:separator/>
      </w:r>
    </w:p>
  </w:endnote>
  <w:endnote w:type="continuationSeparator" w:id="0">
    <w:p w14:paraId="555AE8CF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BDCF9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2E075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66FCD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4F690" w14:textId="77777777" w:rsidR="00E57ECD" w:rsidRDefault="00E57ECD">
      <w:r>
        <w:separator/>
      </w:r>
    </w:p>
  </w:footnote>
  <w:footnote w:type="continuationSeparator" w:id="0">
    <w:p w14:paraId="45A95E19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D200E" w14:textId="27E194EA" w:rsidR="00BD0FE2" w:rsidRDefault="00AE7E95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F70ED" wp14:editId="7C17609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37314156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5D27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F70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70D5D27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0B8EA" w14:textId="1D92CC31" w:rsidR="00BD0FE2" w:rsidRDefault="00AE7E95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9FBEB8B" wp14:editId="6714A1D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8846994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51957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BEB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54551957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40AA5" w14:textId="07F5EF46" w:rsidR="00BD0FE2" w:rsidRDefault="00AE7E95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0881D39" wp14:editId="4F2CE26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683445048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547AD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81D39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7E8547AD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89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7290722">
    <w:abstractNumId w:val="0"/>
  </w:num>
  <w:num w:numId="3" w16cid:durableId="732700914">
    <w:abstractNumId w:val="2"/>
  </w:num>
  <w:num w:numId="4" w16cid:durableId="535309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051A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3B86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E7E95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50D08A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2</cp:revision>
  <cp:lastPrinted>2024-07-01T11:37:00Z</cp:lastPrinted>
  <dcterms:created xsi:type="dcterms:W3CDTF">2024-07-01T11:52:00Z</dcterms:created>
  <dcterms:modified xsi:type="dcterms:W3CDTF">2024-07-01T11:52:00Z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