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E122" w14:textId="5B0F8FD5" w:rsidR="001D7942" w:rsidRPr="009709A7" w:rsidRDefault="00C04561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19.06.2024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30B9797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3EC34536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6442FBC9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78C23FAF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F120B78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24ECDD8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C04561">
        <w:rPr>
          <w:b/>
          <w:lang w:val="pl-PL"/>
        </w:rPr>
        <w:t>19.06.2024</w:t>
      </w:r>
      <w:r w:rsidR="005802C9" w:rsidRPr="00C04561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43B8361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1A2BE4A7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ambulansów sanitarnych typu A2 szt. 3</w:t>
      </w:r>
    </w:p>
    <w:p w14:paraId="20EF9EEE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3B0D625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214206F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1 227 580,00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92D17BE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1F4B090" w14:textId="6A183C05" w:rsidR="00FC06C9" w:rsidRDefault="00C0456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RATOWNIK-AMBULANSE SPÓŁKA Z OGRANICZONĄ ODPOWIEDZIALNOŚCIĄ SPÓŁKA KOMANDYTOWA</w:t>
      </w:r>
      <w:r>
        <w:rPr>
          <w:rFonts w:ascii="Times New Roman" w:hAnsi="Times New Roman"/>
          <w:sz w:val="24"/>
          <w:szCs w:val="24"/>
        </w:rPr>
        <w:t>,</w:t>
      </w:r>
      <w:r w:rsidR="00334434">
        <w:rPr>
          <w:rFonts w:ascii="Times New Roman" w:hAnsi="Times New Roman"/>
          <w:sz w:val="24"/>
          <w:szCs w:val="24"/>
        </w:rPr>
        <w:t xml:space="preserve"> </w:t>
      </w:r>
      <w:r w:rsidR="00334434" w:rsidRPr="00334434">
        <w:rPr>
          <w:rFonts w:ascii="Times New Roman" w:hAnsi="Times New Roman"/>
          <w:b/>
          <w:bCs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Wilcza 5</w:t>
      </w:r>
      <w:r>
        <w:rPr>
          <w:rFonts w:ascii="Times New Roman" w:hAnsi="Times New Roman"/>
          <w:sz w:val="24"/>
          <w:szCs w:val="24"/>
        </w:rPr>
        <w:t xml:space="preserve">, </w:t>
      </w:r>
      <w:r w:rsidR="00334434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>05-506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Lesznowola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1 038 820,53 PLN</w:t>
      </w:r>
      <w:r>
        <w:rPr>
          <w:rFonts w:ascii="Times New Roman" w:hAnsi="Times New Roman"/>
          <w:sz w:val="24"/>
          <w:szCs w:val="24"/>
        </w:rPr>
        <w:t>.</w:t>
      </w:r>
    </w:p>
    <w:p w14:paraId="2326444E" w14:textId="3EC36881" w:rsidR="00FC06C9" w:rsidRDefault="00C0456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AMBULANS POLSKA - ZABUDOWY SPECJALISTYCZNE SPÓŁKA Z OGRANICZONĄ ODPOWIEDZIALNOŚCIĄ (Ambulans Polska Zabudowy Specjalistyczne Sp. z o.o.)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dr. Władysława Bandurskiego 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37-500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Jarosław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969 225,00 PLN</w:t>
      </w:r>
      <w:r>
        <w:rPr>
          <w:rFonts w:ascii="Times New Roman" w:hAnsi="Times New Roman"/>
          <w:sz w:val="24"/>
          <w:szCs w:val="24"/>
        </w:rPr>
        <w:t>.</w:t>
      </w:r>
    </w:p>
    <w:p w14:paraId="27ABA739" w14:textId="698CEAC9" w:rsidR="00AF4A7C" w:rsidRPr="00C04561" w:rsidRDefault="00A10279" w:rsidP="000F5EF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 w:rsidRPr="00C04561">
        <w:rPr>
          <w:rFonts w:ascii="Times New Roman" w:hAnsi="Times New Roman"/>
          <w:b/>
          <w:bCs/>
          <w:sz w:val="24"/>
          <w:szCs w:val="24"/>
        </w:rPr>
        <w:t>AUTO-FORM DISTRIBUTION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04561">
        <w:rPr>
          <w:rFonts w:ascii="Times New Roman" w:hAnsi="Times New Roman"/>
          <w:b/>
          <w:bCs/>
          <w:sz w:val="24"/>
          <w:szCs w:val="24"/>
        </w:rPr>
        <w:t>ul. Inwestycyjna 5</w:t>
      </w:r>
      <w:r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C04561">
        <w:rPr>
          <w:rFonts w:ascii="Times New Roman" w:hAnsi="Times New Roman"/>
          <w:b/>
          <w:bCs/>
          <w:sz w:val="24"/>
          <w:szCs w:val="24"/>
        </w:rPr>
        <w:t>41-208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Pr="00C04561">
        <w:rPr>
          <w:rFonts w:ascii="Times New Roman" w:hAnsi="Times New Roman"/>
          <w:b/>
          <w:bCs/>
          <w:sz w:val="24"/>
          <w:szCs w:val="24"/>
        </w:rPr>
        <w:t>Sosnowiec</w:t>
      </w:r>
      <w:r>
        <w:rPr>
          <w:rFonts w:ascii="Times New Roman" w:hAnsi="Times New Roman"/>
          <w:sz w:val="24"/>
          <w:szCs w:val="24"/>
        </w:rPr>
        <w:t xml:space="preserve">, </w:t>
      </w:r>
      <w:r w:rsidR="00C04561">
        <w:rPr>
          <w:rFonts w:ascii="Times New Roman" w:hAnsi="Times New Roman"/>
          <w:sz w:val="24"/>
          <w:szCs w:val="24"/>
        </w:rPr>
        <w:t xml:space="preserve">                         </w:t>
      </w:r>
      <w:r w:rsidR="00C04561">
        <w:rPr>
          <w:rFonts w:ascii="Times New Roman" w:hAnsi="Times New Roman"/>
          <w:b/>
          <w:bCs/>
          <w:sz w:val="24"/>
          <w:szCs w:val="24"/>
        </w:rPr>
        <w:t>cena</w:t>
      </w:r>
      <w:r w:rsidR="0010663C" w:rsidRPr="00C045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4561">
        <w:rPr>
          <w:rFonts w:ascii="Times New Roman" w:hAnsi="Times New Roman"/>
          <w:b/>
          <w:bCs/>
          <w:sz w:val="24"/>
          <w:szCs w:val="24"/>
        </w:rPr>
        <w:t>975 190,53 PLN</w:t>
      </w:r>
    </w:p>
    <w:sectPr w:rsidR="00AF4A7C" w:rsidRPr="00C04561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F253" w14:textId="77777777" w:rsidR="00E57ECD" w:rsidRDefault="00E57ECD">
      <w:r>
        <w:separator/>
      </w:r>
    </w:p>
  </w:endnote>
  <w:endnote w:type="continuationSeparator" w:id="0">
    <w:p w14:paraId="2687914C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133C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0535F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80CB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9BAC" w14:textId="77777777" w:rsidR="00E57ECD" w:rsidRDefault="00E57ECD">
      <w:r>
        <w:separator/>
      </w:r>
    </w:p>
  </w:footnote>
  <w:footnote w:type="continuationSeparator" w:id="0">
    <w:p w14:paraId="59431AEB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F04D" w14:textId="77777777" w:rsidR="00BD0FE2" w:rsidRDefault="00334434">
    <w:r>
      <w:pict w14:anchorId="4B3027E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5399899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E1458" w14:textId="77777777" w:rsidR="00BD0FE2" w:rsidRDefault="00334434">
    <w:r>
      <w:pict w14:anchorId="1177225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0DDA46A0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F5D1" w14:textId="77777777" w:rsidR="00BD0FE2" w:rsidRDefault="00334434">
    <w:r>
      <w:pict w14:anchorId="226CDBD1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A9B0474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84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8316">
    <w:abstractNumId w:val="0"/>
  </w:num>
  <w:num w:numId="3" w16cid:durableId="1052190726">
    <w:abstractNumId w:val="2"/>
  </w:num>
  <w:num w:numId="4" w16cid:durableId="2081368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0D7DE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4434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B45E2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4180E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0456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06C9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9945E1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34</cp:revision>
  <dcterms:created xsi:type="dcterms:W3CDTF">2020-08-04T18:52:00Z</dcterms:created>
  <dcterms:modified xsi:type="dcterms:W3CDTF">2024-06-19T10:57:00Z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